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1" w:rsidRPr="008C5BF1" w:rsidRDefault="00297031" w:rsidP="00297031">
      <w:pPr>
        <w:pBdr>
          <w:left w:val="single" w:sz="12" w:space="23" w:color="89D672"/>
          <w:bottom w:val="single" w:sz="12" w:space="5" w:color="F0FAED"/>
        </w:pBdr>
        <w:shd w:val="clear" w:color="auto" w:fill="A1DD8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</w:rPr>
      </w:pPr>
      <w:r w:rsidRPr="008C5BF1"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</w:rPr>
        <w:t xml:space="preserve">Информация об электронных образовательных ресурсах, к которым обеспечивается доступ обучающихся </w:t>
      </w:r>
      <w:r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</w:rPr>
        <w:t>МБОУ «</w:t>
      </w:r>
      <w:proofErr w:type="spellStart"/>
      <w:r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</w:rPr>
        <w:t>Митяевская</w:t>
      </w:r>
      <w:proofErr w:type="spellEnd"/>
      <w:r>
        <w:rPr>
          <w:rFonts w:ascii="Verdana" w:eastAsia="Times New Roman" w:hAnsi="Verdana" w:cs="Times New Roman"/>
          <w:b/>
          <w:bCs/>
          <w:color w:val="395531"/>
          <w:kern w:val="36"/>
          <w:sz w:val="30"/>
          <w:szCs w:val="30"/>
        </w:rPr>
        <w:t xml:space="preserve"> средняя школа»</w:t>
      </w:r>
    </w:p>
    <w:p w:rsidR="00297031" w:rsidRPr="008C5BF1" w:rsidRDefault="00297031" w:rsidP="0029703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C5BF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2107"/>
        <w:gridCol w:w="3856"/>
        <w:gridCol w:w="3089"/>
      </w:tblGrid>
      <w:tr w:rsidR="00297031" w:rsidRPr="008C5BF1" w:rsidTr="004C3E58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ресурса</w:t>
            </w:r>
          </w:p>
        </w:tc>
        <w:tc>
          <w:tcPr>
            <w:tcW w:w="3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сайта</w:t>
            </w:r>
          </w:p>
        </w:tc>
        <w:tc>
          <w:tcPr>
            <w:tcW w:w="3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Описание с точки зрения ЭОР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Единое окно доступа к образовательным ресурсам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Pr="008C5BF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</w:rPr>
                <w:t>http://window.edu.ru/</w:t>
              </w:r>
            </w:hyperlink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 xml:space="preserve">Информационная система "Единое окно доступа к образовательным ресурсам" предоставляет свободный доступ к каталогу </w:t>
            </w:r>
            <w:proofErr w:type="gramStart"/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>образовательных</w:t>
            </w:r>
            <w:proofErr w:type="gramEnd"/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 xml:space="preserve"> </w:t>
            </w:r>
            <w:proofErr w:type="spellStart"/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>интернет-ресурсов</w:t>
            </w:r>
            <w:proofErr w:type="spellEnd"/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FEFEF"/>
              </w:rPr>
              <w:t xml:space="preserve"> и полнотекстовой электронной учебно-методической библиотеке для общего образования.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Pr="008C5BF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</w:rPr>
                <w:t>http://fcior.edu.ru/</w:t>
              </w:r>
            </w:hyperlink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 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8C5BF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</w:rPr>
                <w:t>http://school-collection.edu.ru/</w:t>
              </w:r>
            </w:hyperlink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Коллекция включает в себя цифровые образовательные ресурсы, методические материалы, тематические коллекции, инструменты (программные средства), предназначенные для поддержки учебной деятельности и организации учебного процесса, что делает его более интересным и эффективным.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Электронные образовательные ресурсы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8C5BF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</w:rPr>
                <w:t>http://eor-np.ru</w:t>
              </w:r>
            </w:hyperlink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Рубрикатор для 1-2 классов начального общего образования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Открытый класс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FEFEF"/>
              </w:rPr>
              <w:t>http://www.pingwinsoft.ru/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Коллекция ЭОР  для начальных классов</w:t>
            </w:r>
          </w:p>
        </w:tc>
      </w:tr>
      <w:tr w:rsidR="00297031" w:rsidRPr="008C5BF1" w:rsidTr="004C3E58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C5BF1">
                <w:rPr>
                  <w:rFonts w:ascii="Times New Roman" w:eastAsia="Times New Roman" w:hAnsi="Times New Roman" w:cs="Times New Roman"/>
                  <w:color w:val="000000"/>
                  <w:sz w:val="20"/>
                </w:rPr>
                <w:t>Дидактические игры, презентации, интерактивные сказки, викторины, прописи, задачи</w:t>
              </w:r>
            </w:hyperlink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EFEFEF"/>
              </w:rPr>
              <w:t>http://www.metodkabinet.eu/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BF1" w:rsidRPr="008C5BF1" w:rsidRDefault="00297031" w:rsidP="004C3E5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FEFEF"/>
              </w:rPr>
              <w:t>для начальной школы</w:t>
            </w:r>
          </w:p>
        </w:tc>
      </w:tr>
    </w:tbl>
    <w:p w:rsidR="00AE2C60" w:rsidRDefault="00AE2C60"/>
    <w:sectPr w:rsidR="00AE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31"/>
    <w:rsid w:val="00297031"/>
    <w:rsid w:val="00A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kabinet.eu/igrydetsa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r-np.ru/taxonomy/term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indow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2017-06-14T10:59:00Z</dcterms:created>
  <dcterms:modified xsi:type="dcterms:W3CDTF">2017-06-14T10:59:00Z</dcterms:modified>
</cp:coreProperties>
</file>