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572770</wp:posOffset>
                </wp:positionV>
                <wp:extent cx="2654935" cy="22860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5493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йректор МБОУ «^[итяевская средняя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2.94999999999999pt;margin-top:45.100000000000001pt;width:209.05000000000001pt;height:18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йректор МБОУ «^[итяевская средняя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2282825</wp:posOffset>
            </wp:positionH>
            <wp:positionV relativeFrom="margin">
              <wp:posOffset>-48895</wp:posOffset>
            </wp:positionV>
            <wp:extent cx="2072640" cy="167640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072640" cy="16764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ПРИНЯТО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Педагогическим советом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детского сада «Тополёк» с. Митяево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Сакского района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Протокол № 2 от 01.06. 2021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1880" w:firstLine="0"/>
        <w:jc w:val="righ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ижова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порядке приема на обучение по образовательным программам</w:t>
        <w:br/>
        <w:t>дошкольного образования в структурное подразделение МБОУ</w:t>
        <w:br/>
        <w:t>«Митяевская средняя школа»-детский сад «Тополёк» села Митяево</w:t>
        <w:br/>
        <w:t>Сакского района Республики Крым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8" w:val="left"/>
        </w:tabs>
        <w:bidi w:val="0"/>
        <w:spacing w:before="0" w:after="2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Общие положения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42" w:val="left"/>
        </w:tabs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Настоящее Положение «О порядке приема на обучение по образовательным программам дошкольного образования детский сад «Тополёк» с. Митяево (далее Положение) определяет правила и регулирует деятельность дошкольного образовательного учреждения по вопросам приема на обучение воспитанников.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42" w:val="left"/>
        </w:tabs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Данное Положение определяет порядок и основания для приема на обучение детей, а также регулирования возникающих спорных вопросов при реализации данных действий в дошкольном образовательном учреждении.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4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приеме детей на обучение по образовательным программам дошкольного образования ДОУ руководствуется: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Конституция Российской Федерации ст. 43;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Федеральным законом от 29.12.2012г. №273-Ф3 «Об образовании в Российской Федерации» с изменениями от 24 марта 2021 года;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Федеральным законом № 115-ФЗ от 25 июля 2002г «О правовом положении иностранных граждан в Российской Федерации» с изменениями от 24 февраля 2021 года;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Федеральным законом от 19.02.1993 № 4528-1 «О беженцах»;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Федеральным законом от 27.07.2006 № 152-ФЗ «О персональных данных»;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Федеральный Закон от 27 июля 2010 года № 210-ФЗ «Об организации предоставления государственных и муниципальных услуг».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Гражданский кодекс Российской Федерации (часть первая от 30.11.1994 № 51-ФЗ (ред. от 05.05.2014); часть вторая от 26.01.1996 № 14-ФЗ (ред. от 28.12.2013).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Семейный кодекс Российской Федерации от 29.12.1995 № 223-ФЗ (ред. от 05.05.2014).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Федеральные государственные образовательные стандарты дошкольного образования, утвержденные приказом Минобрнауки России от 17.10.2013 № 1155;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Приказом Министерства просвещения РФ от 15 мая 2020 г. № 236 «Об утверждении Порядка приема на обучение по образовательным программам дошкольного образования» с изменениями на 8 сентября 2020 года;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Приказом Министерства образования и науки РФ от 13.01.2014 № 8 «Об утверждении примерной формы договора об образовании по образовательным программам дошкольного образования»;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Распоряжение Правительства Российской Федерации от 17 декабря2009 г.№ 1993-р;</w:t>
      </w:r>
    </w:p>
    <w:sectPr>
      <w:footnotePr>
        <w:pos w:val="pageBottom"/>
        <w:numFmt w:val="decimal"/>
        <w:numRestart w:val="continuous"/>
      </w:footnotePr>
      <w:pgSz w:w="11900" w:h="16840"/>
      <w:pgMar w:top="1271" w:right="436" w:bottom="786" w:left="2056" w:header="843" w:footer="35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Основной текст (2)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auto"/>
      <w:spacing w:after="26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